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 Narrow" w:cs="Arial Narrow" w:eastAsia="Arial Narrow" w:hAnsi="Arial Narrow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rFonts w:ascii="Arial Narrow" w:cs="Arial Narrow" w:eastAsia="Arial Narrow" w:hAnsi="Arial Narrow"/>
          <w:color w:val="ff0000"/>
          <w:sz w:val="20"/>
          <w:szCs w:val="20"/>
          <w:rtl w:val="0"/>
        </w:rPr>
        <w:t xml:space="preserve">La presente dichiarazione deve essere compilata e firmata in forma digitale oppure autografa (nel secondo caso deve essere allegata la copia fotostatica del documento di identità del sottoscrittore in corso di validità).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7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70" w:firstLine="0"/>
        <w:jc w:val="center"/>
        <w:rPr>
          <w:rFonts w:ascii="Arial" w:cs="Arial" w:eastAsia="Arial" w:hAnsi="Arial"/>
          <w:b w:val="1"/>
          <w:color w:val="33339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28"/>
          <w:szCs w:val="28"/>
          <w:rtl w:val="0"/>
        </w:rPr>
        <w:t xml:space="preserve">PR FESR 2021/2027 REGIONE EMILIA ROMAGNA</w:t>
      </w:r>
    </w:p>
    <w:p w:rsidR="00000000" w:rsidDel="00000000" w:rsidP="00000000" w:rsidRDefault="00000000" w:rsidRPr="00000000" w14:paraId="00000005">
      <w:pPr>
        <w:spacing w:after="0" w:line="240" w:lineRule="auto"/>
        <w:ind w:left="70" w:firstLine="0"/>
        <w:jc w:val="center"/>
        <w:rPr>
          <w:rFonts w:ascii="Arial" w:cs="Arial" w:eastAsia="Arial" w:hAnsi="Arial"/>
          <w:b w:val="1"/>
          <w:color w:val="33339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28"/>
          <w:szCs w:val="28"/>
          <w:rtl w:val="0"/>
        </w:rPr>
        <w:t xml:space="preserve">FONDO MULTISCOPO - COMPARTO STARTER</w:t>
      </w:r>
    </w:p>
    <w:p w:rsidR="00000000" w:rsidDel="00000000" w:rsidP="00000000" w:rsidRDefault="00000000" w:rsidRPr="00000000" w14:paraId="00000006">
      <w:pPr>
        <w:spacing w:after="0" w:line="240" w:lineRule="auto"/>
        <w:ind w:left="70" w:firstLine="0"/>
        <w:jc w:val="center"/>
        <w:rPr>
          <w:rFonts w:ascii="Arial" w:cs="Arial" w:eastAsia="Arial" w:hAnsi="Arial"/>
          <w:b w:val="1"/>
          <w:color w:val="33339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28"/>
          <w:szCs w:val="28"/>
          <w:rtl w:val="0"/>
        </w:rPr>
        <w:t xml:space="preserve">FASE DI CONCESSIONE</w:t>
      </w:r>
    </w:p>
    <w:p w:rsidR="00000000" w:rsidDel="00000000" w:rsidP="00000000" w:rsidRDefault="00000000" w:rsidRPr="00000000" w14:paraId="00000007">
      <w:pPr>
        <w:widowControl w:val="0"/>
        <w:ind w:left="426" w:right="565" w:firstLine="0"/>
        <w:jc w:val="center"/>
        <w:rPr>
          <w:b w:val="1"/>
        </w:rPr>
      </w:pPr>
      <w:bookmarkStart w:colFirst="0" w:colLast="0" w:name="_heading=h.6c6s66wig9m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7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DICHIARAZIONE SOSTITUTIVA DI ATTO NOTORIO </w:t>
      </w:r>
    </w:p>
    <w:p w:rsidR="00000000" w:rsidDel="00000000" w:rsidP="00000000" w:rsidRDefault="00000000" w:rsidRPr="00000000" w14:paraId="00000009">
      <w:pPr>
        <w:spacing w:after="0" w:line="240" w:lineRule="auto"/>
        <w:ind w:left="7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 DI CERTIFICAZIONE IN MATERIA DNSH </w:t>
      </w:r>
    </w:p>
    <w:p w:rsidR="00000000" w:rsidDel="00000000" w:rsidP="00000000" w:rsidRDefault="00000000" w:rsidRPr="00000000" w14:paraId="0000000A">
      <w:pPr>
        <w:spacing w:after="0" w:line="240" w:lineRule="auto"/>
        <w:ind w:left="7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ai sensi degli articoli 46 e 47 del D.P.R. 28/12/2000 n. 445</w:t>
      </w:r>
    </w:p>
    <w:p w:rsidR="00000000" w:rsidDel="00000000" w:rsidP="00000000" w:rsidRDefault="00000000" w:rsidRPr="00000000" w14:paraId="0000000B">
      <w:pPr>
        <w:widowControl w:val="0"/>
        <w:ind w:left="426" w:right="565" w:firstLine="0"/>
        <w:jc w:val="center"/>
        <w:rPr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jc w:val="both"/>
        <w:rPr>
          <w:rFonts w:ascii="Arial" w:cs="Arial" w:eastAsia="Arial" w:hAnsi="Arial"/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Il/La sottoscritto/a _______________________________________________________________ nato/a  a __________________________ in data ________________ in qualità di legale rappresentante dell’impresa ________________________________________________________ Indirizzo sede legale ______________________________________________ C.a.p. ___________ Comune _________________________________________________________________  Provincia  ___  in relazione all’ammissione al FONDO MULTISCOPO-COMPARTO STARTER del progetto dal titolo “__________________________________________________________________________” finanziato ai sensi della D.G.R. n.194/2023 con riferimento agli obiettivi ambientali individuati: mitigazione dei cambiamenti climatici,  uso sostenibile e protezione delle risorse idriche e marine; economia circolare compresa la prevenzione e il riciclo dei rifiuti,  prevenzione e controllo dell'inquinamento nell’aria, nell’acqua e nel suolo;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consapevole delle responsabilità penali cui può andare incontro in caso di dichiarazione mendace o di esibizione di atto falso o contenente dati non rispondenti a verità, ai sensi degli artt. 75 e 76 del D.P.R. 28/12/2000 n. 445.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DICHIARA: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Il possesso di una certificazione ambientale di processo quale: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certificazione ISO 14001, EMAS,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CERTIFICAZIONE DI IMPRONTA AMBIENTALE- OEF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ff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ff"/>
          <w:sz w:val="24"/>
          <w:szCs w:val="24"/>
          <w:rtl w:val="0"/>
        </w:rPr>
        <w:t xml:space="preserve">nel caso sia flaggata tale opzione occorre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0000ff"/>
          <w:sz w:val="24"/>
          <w:szCs w:val="24"/>
          <w:rtl w:val="0"/>
        </w:rPr>
        <w:t xml:space="preserve">allegare la certificazione in corso di validità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ff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720" w:firstLine="0"/>
        <w:jc w:val="both"/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di NON essere in possesso di nessuna certificazione ambientale di processo e che pertanto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allegherà alla presente la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RELAZIONE DNSH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, compilata secondo il format reso disponibile.</w:t>
      </w:r>
    </w:p>
    <w:p w:rsidR="00000000" w:rsidDel="00000000" w:rsidP="00000000" w:rsidRDefault="00000000" w:rsidRPr="00000000" w14:paraId="00000011">
      <w:pPr>
        <w:spacing w:after="200" w:line="240" w:lineRule="auto"/>
        <w:jc w:val="both"/>
        <w:rPr>
          <w:rFonts w:ascii="Arial" w:cs="Arial" w:eastAsia="Arial" w:hAnsi="Arial"/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DICHIARA INOLTRE CHE:</w:t>
      </w:r>
    </w:p>
    <w:p w:rsidR="00000000" w:rsidDel="00000000" w:rsidP="00000000" w:rsidRDefault="00000000" w:rsidRPr="00000000" w14:paraId="00000013">
      <w:pPr>
        <w:spacing w:after="120" w:before="120"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4">
            <w:pPr>
              <w:spacing w:after="200" w:before="120" w:line="240" w:lineRule="auto"/>
              <w:ind w:left="0" w:firstLine="0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1.0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il progetto prevede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SOLO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SPESE ESCLUSE EX-ANTE SENZA CONDIZIONE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, rientranti in una o più delle seguenti categorie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ff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24"/>
                <w:szCs w:val="24"/>
                <w:rtl w:val="0"/>
              </w:rPr>
              <w:t xml:space="preserve">nel caso sia flaggata tale opzione si scelga uno o più dei casi sottostanti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ff"/>
                <w:sz w:val="24"/>
                <w:szCs w:val="24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personale; consulenze tecniche e/o specialistiche;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acquisto di software; acquisizione licenze; licenze di utilizzo di titoli di brevetti e di marchi;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spese promozionali;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acquisto immobile e locazione dei locali adibiti ad attività (risultante da visura come sede principale/unità locale);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partecipazione a fiere in presenza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ad eccezione delle spese di trasporto merci/persone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: affitto spazi, noleggio allestimento (incluse le spese di progettazione degli stand), gestione spazi, ingaggio di hostess/interpreti, assicurazione del trasporto e delle merci, spese di trasferta;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partecipazione a fiere virtuali  ad eccezione delle spese di trasporto merci: iscrizione alla fiera e ai relativi servizi, assicurazione del trasporto e delle merci, produzione di contenuti digitali, consulenze in campo digital, hosting, accordi onerosi con media, partners … ;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produzione di documentazione tecnica necessaria per la presentazione e rendicontazione, parziale e finale, della domanda;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spese generali, comprese le spese di avviamento dell’attività;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arredi funzionali all’attività;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lavori di ristrutturazione con importo inferiore a 10.000 €;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acquisto di attrezzatura per attività imprenditoriali artigiane a basso impatto ambientale (es. attrezzatura da estetista, attrezzatura da cucina, condizionatori, torni, frese, saldatrici, trapani);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120" w:line="240" w:lineRule="auto"/>
              <w:ind w:left="709" w:right="282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u w:val="single"/>
                <w:rtl w:val="0"/>
              </w:rPr>
              <w:t xml:space="preserve">per le quali il beneficiario non è tenuto a produrre alcuna ulteriore documentazione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, ma si suggerisce comunque l’adesione a criteri di gestione sostenibile/CAM e in generale l’acquisto di prodotti certificati/provvisti di etichettatura ambientale.</w:t>
            </w:r>
          </w:p>
          <w:p w:rsidR="00000000" w:rsidDel="00000000" w:rsidP="00000000" w:rsidRDefault="00000000" w:rsidRPr="00000000" w14:paraId="00000021">
            <w:pPr>
              <w:spacing w:after="0" w:before="120" w:line="240" w:lineRule="auto"/>
              <w:ind w:left="709" w:right="282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ind w:left="0" w:firstLine="0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ind w:left="425.19685039370086" w:hanging="425.19685039370086"/>
              <w:rPr>
                <w:rFonts w:ascii="Arial Narrow" w:cs="Arial Narrow" w:eastAsia="Arial Narrow" w:hAnsi="Arial Narrow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OPPURE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CHE il progetto prevede anche SPESE di cui alle seguenti categorie di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SPESE ESCLUSE EX-ANTE CON CONDIZIONE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ff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24"/>
                <w:szCs w:val="24"/>
                <w:rtl w:val="0"/>
              </w:rPr>
              <w:t xml:space="preserve">flaggare le casistiche pertinenti per ciascuna spesa):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ind w:left="0" w:firstLine="0"/>
              <w:rPr>
                <w:rFonts w:ascii="Arial Narrow" w:cs="Arial Narrow" w:eastAsia="Arial Narrow" w:hAnsi="Arial Narrow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0"/>
            </w:sdtPr>
            <w:sdtContent>
              <w:tbl>
                <w:tblPr>
                  <w:tblStyle w:val="Table2"/>
                  <w:tblW w:w="9521.0" w:type="dxa"/>
                  <w:jc w:val="left"/>
                  <w:tblInd w:w="-1.0000000000000142" w:type="dxa"/>
                  <w:tbl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  <w:insideH w:color="000000" w:space="0" w:sz="4" w:val="single"/>
                    <w:insideV w:color="000000" w:space="0" w:sz="4" w:val="single"/>
                  </w:tblBorders>
                  <w:tblLayout w:type="fixed"/>
                  <w:tblLook w:val="0400"/>
                </w:tblPr>
                <w:tblGrid>
                  <w:gridCol w:w="9521"/>
                  <w:tblGridChange w:id="0">
                    <w:tblGrid>
                      <w:gridCol w:w="9521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tcBorders>
                        <w:top w:color="000000" w:space="0" w:sz="4" w:val="single"/>
                        <w:bottom w:color="000000" w:space="0" w:sz="4" w:val="single"/>
                      </w:tcBorders>
                      <w:shd w:fill="e5dfec" w:val="clear"/>
                    </w:tcPr>
                    <w:p w:rsidR="00000000" w:rsidDel="00000000" w:rsidP="00000000" w:rsidRDefault="00000000" w:rsidRPr="00000000" w14:paraId="00000026">
                      <w:pPr>
                        <w:spacing w:after="0" w:before="120" w:line="240" w:lineRule="auto"/>
                        <w:ind w:left="0" w:right="207.4015748031502" w:firstLine="0"/>
                        <w:jc w:val="both"/>
                        <w:rPr>
                          <w:rFonts w:ascii="Arial Narrow" w:cs="Arial Narrow" w:eastAsia="Arial Narrow" w:hAnsi="Arial Narrow"/>
                          <w:color w:val="0000ff"/>
                          <w:sz w:val="24"/>
                          <w:szCs w:val="24"/>
                          <w:highlight w:val="yellow"/>
                        </w:rPr>
                      </w:pPr>
                      <w:r w:rsidDel="00000000" w:rsidR="00000000" w:rsidRPr="00000000">
                        <w:rPr>
                          <w:rFonts w:ascii="MS Gothic" w:cs="MS Gothic" w:eastAsia="MS Gothic" w:hAnsi="MS Gothic"/>
                          <w:b w:val="1"/>
                          <w:sz w:val="24"/>
                          <w:szCs w:val="24"/>
                          <w:rtl w:val="0"/>
                        </w:rPr>
                        <w:t xml:space="preserve">☐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sz w:val="24"/>
                          <w:szCs w:val="24"/>
                          <w:rtl w:val="0"/>
                        </w:rPr>
                        <w:t xml:space="preserve"> 2.0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sz w:val="24"/>
                          <w:szCs w:val="24"/>
                          <w:rtl w:val="0"/>
                        </w:rPr>
                        <w:t xml:space="preserve">nell’ambito di interventi sugli immobili (ampliamenti e/o ristrutturazioni) classificati come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color w:val="ff0000"/>
                          <w:sz w:val="24"/>
                          <w:szCs w:val="24"/>
                          <w:rtl w:val="0"/>
                        </w:rPr>
                        <w:t xml:space="preserve">RISTRUTTURAZIONE RILEVANTE o IMPORTANTE DI PRIMO LIVELLO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sz w:val="24"/>
                          <w:szCs w:val="24"/>
                          <w:rtl w:val="0"/>
                        </w:rPr>
                        <w:t xml:space="preserve"> 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sz w:val="24"/>
                          <w:szCs w:val="24"/>
                          <w:u w:val="single"/>
                          <w:rtl w:val="0"/>
                        </w:rPr>
                        <w:t xml:space="preserve">il progetto comprende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sz w:val="24"/>
                          <w:szCs w:val="24"/>
                          <w:rtl w:val="0"/>
                        </w:rPr>
                        <w:t xml:space="preserve"> spese per la fornitura dei materiali e dei componenti necessari per la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sz w:val="24"/>
                          <w:szCs w:val="24"/>
                          <w:rtl w:val="0"/>
                        </w:rPr>
                        <w:t xml:space="preserve">realizzazione degli IMPIANTI e delle opere ammesse a contributo relativamente alla PRODUZIONE DI ENERGIA DA FONTI RINNOVABILI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sz w:val="24"/>
                          <w:szCs w:val="24"/>
                          <w:rtl w:val="0"/>
                        </w:rPr>
                        <w:t xml:space="preserve">, per i quali è prevista che la copertura dei consumi energetici totali, ovvero consumi elettrici, per riscaldamento e acqua calda sanitaria, sia  per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sz w:val="24"/>
                          <w:szCs w:val="24"/>
                          <w:rtl w:val="0"/>
                        </w:rPr>
                        <w:t xml:space="preserve">almeno il 70% da fonti FER,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sz w:val="24"/>
                          <w:szCs w:val="24"/>
                          <w:u w:val="single"/>
                          <w:rtl w:val="0"/>
                        </w:rPr>
                        <w:t xml:space="preserve">considerando tutto il ciclo di vita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i w:val="1"/>
                          <w:color w:val="0000ff"/>
                          <w:sz w:val="24"/>
                          <w:szCs w:val="24"/>
                          <w:rtl w:val="0"/>
                        </w:rPr>
                        <w:t xml:space="preserve">(allegare documentazione tecnica che attesti  questa casistica). 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27">
                      <w:pPr>
                        <w:spacing w:after="0" w:before="120" w:line="240" w:lineRule="auto"/>
                        <w:ind w:left="0" w:right="207.4015748031502" w:firstLine="0"/>
                        <w:jc w:val="both"/>
                        <w:rPr>
                          <w:rFonts w:ascii="Arial Narrow" w:cs="Arial Narrow" w:eastAsia="Arial Narrow" w:hAnsi="Arial Narrow"/>
                          <w:color w:val="0000ff"/>
                          <w:sz w:val="24"/>
                          <w:szCs w:val="24"/>
                          <w:highlight w:val="yellow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28">
                      <w:pPr>
                        <w:spacing w:after="0" w:line="240" w:lineRule="auto"/>
                        <w:jc w:val="both"/>
                        <w:rPr>
                          <w:rFonts w:ascii="Arial Narrow" w:cs="Arial Narrow" w:eastAsia="Arial Narrow" w:hAnsi="Arial Narrow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sz w:val="24"/>
                          <w:szCs w:val="24"/>
                          <w:rtl w:val="0"/>
                        </w:rPr>
                        <w:t xml:space="preserve">In ogni caso per ciascun intervento di sostituzione di impianti/apparecchiature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sz w:val="24"/>
                          <w:szCs w:val="24"/>
                          <w:rtl w:val="0"/>
                        </w:rPr>
                        <w:t xml:space="preserve">(es. caldaia a gas, caldaia a pellet), dovrà essere dichiarato in fase di rendicontazione il criterio di gestione dei rifiuti applicato (ad esempio attraverso accordi, contratti, fine vita, per i RAEE-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i w:val="1"/>
                          <w:sz w:val="24"/>
                          <w:szCs w:val="24"/>
                          <w:rtl w:val="0"/>
                        </w:rPr>
                        <w:t xml:space="preserve">Rifiuti  rifiuti da apparecchiature elettriche ed elettroniche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sz w:val="24"/>
                          <w:szCs w:val="24"/>
                          <w:rtl w:val="0"/>
                        </w:rPr>
                        <w:t xml:space="preserve">, iscrizione ad un Registro AEE...).</w:t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29">
            <w:pPr>
              <w:spacing w:after="0" w:before="120" w:line="276" w:lineRule="auto"/>
              <w:ind w:right="-11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2A">
            <w:pPr>
              <w:spacing w:after="0" w:before="120" w:line="240" w:lineRule="auto"/>
              <w:ind w:left="0" w:firstLine="0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3.0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nell’ambito di interventi sugli immobili (ampliamenti e/o ristrutturazioni) classificati come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RISTRUTTURAZIONE NON RILEVANTE di importo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maggiore a 10.000 €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il progetto comprende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spese per la fornitura dei materiali e dei componenti necessari per la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realizzazione degli IMPIANTI e delle opere ammesse a contributo relativamente alla PRODUZIONE DI ENERGIA DA FONTI RINNOVABILI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, per i quali è prevista che la copertura dei consumi energetici totali (consumi elettrici, riscaldamento e acqua calda sanitaria), sia  per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almeno il 30% da fonti FER,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u w:val="single"/>
                <w:rtl w:val="0"/>
              </w:rPr>
              <w:t xml:space="preserve">considerando tutto il ciclo di vita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24"/>
                <w:szCs w:val="24"/>
                <w:rtl w:val="0"/>
              </w:rPr>
              <w:t xml:space="preserve">(allegare documentazione tecnica che attesti  questa casistica).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120" w:line="240" w:lineRule="auto"/>
              <w:ind w:left="0" w:firstLine="0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In ogni caso per ciascun intervento di sostituzione di impianti/apparecchiature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(es. caldaia a gas, caldaia a pellet), dovrà essere dichiarato in fase di rendicontazione il criterio di gestione dei rifiuti applicato (ad esempio attraverso accordi, contratti, fine vita, per i RAEE-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Rifiuti  rifiuti da apparecchiature elettriche ed elettroniche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, iscrizione ad un Registro AEE...).</w:t>
            </w:r>
          </w:p>
          <w:p w:rsidR="00000000" w:rsidDel="00000000" w:rsidP="00000000" w:rsidRDefault="00000000" w:rsidRPr="00000000" w14:paraId="0000002D">
            <w:pPr>
              <w:spacing w:after="0" w:before="120" w:line="276" w:lineRule="auto"/>
              <w:ind w:right="-11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750.0" w:type="dxa"/>
            <w:jc w:val="left"/>
            <w:tblInd w:w="-31.000000000000014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750"/>
            <w:tblGridChange w:id="0">
              <w:tblGrid>
                <w:gridCol w:w="9750"/>
              </w:tblGrid>
            </w:tblGridChange>
          </w:tblGrid>
          <w:tr>
            <w:trPr>
              <w:cantSplit w:val="0"/>
              <w:trHeight w:val="5790" w:hRule="atLeast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e5dfec" w:val="clear"/>
              </w:tcPr>
              <w:p w:rsidR="00000000" w:rsidDel="00000000" w:rsidP="00000000" w:rsidRDefault="00000000" w:rsidRPr="00000000" w14:paraId="0000002F">
                <w:pPr>
                  <w:spacing w:after="200" w:before="120" w:line="240" w:lineRule="auto"/>
                  <w:ind w:left="566.9291338582675" w:right="64.1338582677173" w:hanging="570"/>
                  <w:jc w:val="both"/>
                  <w:rPr>
                    <w:rFonts w:ascii="Arial Narrow" w:cs="Arial Narrow" w:eastAsia="Arial Narrow" w:hAnsi="Arial Narrow"/>
                    <w:color w:val="0000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4.0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: Il progetto comprende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spese per la fornitura dei materiali e dei componenti necessari per la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realizzazione degli IMPIANTI e delle opere ammesse a contributo relativamente alla PRODUZIONE DI ENERGIA DA FONTI RINNOVABILI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correlabili all’applicazione di almeno una delle seguenti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misure atte a migliorare la sostenibilità energetica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di cui all'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Allegato 3 DECRETO MINISTERIALE  10 febbraio 2022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: 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0000ff"/>
                    <w:sz w:val="24"/>
                    <w:szCs w:val="24"/>
                    <w:rtl w:val="0"/>
                  </w:rPr>
                  <w:t xml:space="preserve">(scegliere almeno un’opzione e allegare evidenza documentale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0000ff"/>
                    <w:sz w:val="24"/>
                    <w:szCs w:val="24"/>
                    <w:rtl w:val="0"/>
                  </w:rPr>
                  <w:t xml:space="preserve">):</w:t>
                </w:r>
              </w:p>
              <w:p w:rsidR="00000000" w:rsidDel="00000000" w:rsidP="00000000" w:rsidRDefault="00000000" w:rsidRPr="00000000" w14:paraId="00000030">
                <w:pPr>
                  <w:spacing w:after="0" w:before="120" w:line="240" w:lineRule="auto"/>
                  <w:ind w:left="1133.858267716535" w:right="205.8661417322844" w:hanging="420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☐ introduzione di sistemi di monitoraggio dei consumi energetici;</w:t>
                </w:r>
              </w:p>
              <w:p w:rsidR="00000000" w:rsidDel="00000000" w:rsidP="00000000" w:rsidRDefault="00000000" w:rsidRPr="00000000" w14:paraId="00000031">
                <w:pPr>
                  <w:spacing w:after="0" w:before="120" w:line="240" w:lineRule="auto"/>
                  <w:ind w:left="1133.858267716535" w:right="205.8661417322844" w:hanging="420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☐ installazione di impianti di produzione di energia termica o elettrica da fonte rinnovabile per autoconsumo</w:t>
                </w:r>
              </w:p>
              <w:p w:rsidR="00000000" w:rsidDel="00000000" w:rsidP="00000000" w:rsidRDefault="00000000" w:rsidRPr="00000000" w14:paraId="00000032">
                <w:pPr>
                  <w:spacing w:after="0" w:before="120" w:line="240" w:lineRule="auto"/>
                  <w:ind w:left="1133.858267716535" w:right="205.8661417322844" w:hanging="420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☐ nuova installazione o sostituzione di impianti ad alta efficienza, oppure di sistemi e componenti in grado di contenere i consumi energetici correlati al ciclo produttivo e/o di erogazione dei servizi;</w:t>
                </w:r>
              </w:p>
              <w:p w:rsidR="00000000" w:rsidDel="00000000" w:rsidP="00000000" w:rsidRDefault="00000000" w:rsidRPr="00000000" w14:paraId="00000033">
                <w:pPr>
                  <w:spacing w:after="0" w:before="120" w:line="240" w:lineRule="auto"/>
                  <w:ind w:left="1133.858267716535" w:right="205.8661417322844" w:hanging="420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☐ soluzioni atte a consentire un miglioramento dell’efficienza energetica degli edifici in cui è esercitata l’attività economica.</w:t>
                </w:r>
              </w:p>
              <w:p w:rsidR="00000000" w:rsidDel="00000000" w:rsidP="00000000" w:rsidRDefault="00000000" w:rsidRPr="00000000" w14:paraId="00000034">
                <w:pPr>
                  <w:spacing w:after="0" w:before="120" w:line="240" w:lineRule="auto"/>
                  <w:ind w:left="0" w:right="205.8661417322844" w:firstLine="0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5">
                <w:pPr>
                  <w:spacing w:after="0" w:line="240" w:lineRule="auto"/>
                  <w:jc w:val="both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In ogni caso per ciascuna spesa dovrà essere dichiarato in fase di rendicontazione il criterio di gestione dei rifiuti applicato (ad esempio attraverso accordi, contratti, fine vita, per i RAEE-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sz w:val="24"/>
                    <w:szCs w:val="24"/>
                    <w:rtl w:val="0"/>
                  </w:rPr>
                  <w:t xml:space="preserve">Rifiuti  rifiuti da apparecchiature elettriche ed elettroniche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, iscrizione ad un Registro AEE...).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6">
      <w:pPr>
        <w:widowControl w:val="0"/>
        <w:spacing w:after="0" w:line="276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9645.0" w:type="dxa"/>
            <w:jc w:val="left"/>
            <w:tblInd w:w="73.99999999999999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645"/>
            <w:tblGridChange w:id="0">
              <w:tblGrid>
                <w:gridCol w:w="964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fce5cd" w:val="clear"/>
              </w:tcPr>
              <w:p w:rsidR="00000000" w:rsidDel="00000000" w:rsidP="00000000" w:rsidRDefault="00000000" w:rsidRPr="00000000" w14:paraId="00000037">
                <w:pPr>
                  <w:spacing w:after="0" w:before="120" w:line="240" w:lineRule="auto"/>
                  <w:ind w:left="0" w:right="207.4015748031502" w:firstLine="0"/>
                  <w:jc w:val="both"/>
                  <w:rPr>
                    <w:rFonts w:ascii="Arial Narrow" w:cs="Arial Narrow" w:eastAsia="Arial Narrow" w:hAnsi="Arial Narrow"/>
                    <w:color w:val="0000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 5.0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il progetto comprende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spese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per acquisto di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macchinari, attrezzature, hardware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(ad eccezione di attrezzature per attività imprenditoriali artigiane a basso impatto ambientale, quali: attrezzatura da estetista, attrezzatura da cucina, condizionatori, torni, frese, saldatrici, trapani), in relazione alle quali si dichiara che risultano in fase di selezione SOLO beni in possesso di certificazione/etichette/requisiti di sostenibilità ambientale quali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0000ff"/>
                    <w:sz w:val="24"/>
                    <w:szCs w:val="24"/>
                    <w:rtl w:val="0"/>
                  </w:rPr>
                  <w:t xml:space="preserve">(scegliere almeno un’opzione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0000ff"/>
                    <w:sz w:val="24"/>
                    <w:szCs w:val="24"/>
                    <w:rtl w:val="0"/>
                  </w:rPr>
                  <w:t xml:space="preserve">):</w:t>
                </w:r>
              </w:p>
              <w:p w:rsidR="00000000" w:rsidDel="00000000" w:rsidP="00000000" w:rsidRDefault="00000000" w:rsidRPr="00000000" w14:paraId="00000038">
                <w:pPr>
                  <w:spacing w:after="0" w:before="120" w:line="240" w:lineRule="auto"/>
                  <w:ind w:left="0" w:right="207.4015748031502" w:firstLine="0"/>
                  <w:jc w:val="both"/>
                  <w:rPr>
                    <w:rFonts w:ascii="Arial Narrow" w:cs="Arial Narrow" w:eastAsia="Arial Narrow" w:hAnsi="Arial Narrow"/>
                    <w:color w:val="0000ff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numPr>
                    <w:ilvl w:val="0"/>
                    <w:numId w:val="2"/>
                  </w:numPr>
                  <w:spacing w:after="20" w:line="240" w:lineRule="auto"/>
                  <w:ind w:left="1003" w:right="-11" w:hanging="360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Certificazione ISO 50600 </w:t>
                </w:r>
              </w:p>
              <w:p w:rsidR="00000000" w:rsidDel="00000000" w:rsidP="00000000" w:rsidRDefault="00000000" w:rsidRPr="00000000" w14:paraId="0000003A">
                <w:pPr>
                  <w:numPr>
                    <w:ilvl w:val="0"/>
                    <w:numId w:val="2"/>
                  </w:numPr>
                  <w:spacing w:after="20" w:line="240" w:lineRule="auto"/>
                  <w:ind w:left="1003" w:right="-11" w:hanging="360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Certificazione ISO 14001 o 14024 di tipo I</w:t>
                </w:r>
              </w:p>
              <w:p w:rsidR="00000000" w:rsidDel="00000000" w:rsidP="00000000" w:rsidRDefault="00000000" w:rsidRPr="00000000" w14:paraId="0000003B">
                <w:pPr>
                  <w:numPr>
                    <w:ilvl w:val="0"/>
                    <w:numId w:val="2"/>
                  </w:numPr>
                  <w:spacing w:after="20" w:line="240" w:lineRule="auto"/>
                  <w:ind w:left="1003" w:right="-11" w:hanging="360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Electronic Product Environmental Assessment Tool (EPEAT) </w:t>
                </w:r>
              </w:p>
              <w:p w:rsidR="00000000" w:rsidDel="00000000" w:rsidP="00000000" w:rsidRDefault="00000000" w:rsidRPr="00000000" w14:paraId="0000003C">
                <w:pPr>
                  <w:numPr>
                    <w:ilvl w:val="0"/>
                    <w:numId w:val="2"/>
                  </w:numPr>
                  <w:spacing w:after="20" w:line="240" w:lineRule="auto"/>
                  <w:ind w:left="1003" w:right="-11" w:hanging="360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Ecolabel, EPA ENERGY STAR o Blauer Engel, TCO Certified o altra etichetta equivalente, </w:t>
                </w:r>
              </w:p>
              <w:p w:rsidR="00000000" w:rsidDel="00000000" w:rsidP="00000000" w:rsidRDefault="00000000" w:rsidRPr="00000000" w14:paraId="0000003D">
                <w:pPr>
                  <w:numPr>
                    <w:ilvl w:val="0"/>
                    <w:numId w:val="2"/>
                  </w:numPr>
                  <w:spacing w:after="20" w:line="240" w:lineRule="auto"/>
                  <w:ind w:left="1003" w:right="-11" w:hanging="360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TUV Green Product Mark;</w:t>
                </w:r>
              </w:p>
              <w:p w:rsidR="00000000" w:rsidDel="00000000" w:rsidP="00000000" w:rsidRDefault="00000000" w:rsidRPr="00000000" w14:paraId="0000003E">
                <w:pPr>
                  <w:numPr>
                    <w:ilvl w:val="0"/>
                    <w:numId w:val="2"/>
                  </w:numPr>
                  <w:spacing w:after="20" w:line="240" w:lineRule="auto"/>
                  <w:ind w:left="1003" w:right="-11" w:hanging="360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Etichetta ambientale di tipo 1 equivalente: indicare quale _____________ e allegarla;</w:t>
                </w:r>
              </w:p>
              <w:p w:rsidR="00000000" w:rsidDel="00000000" w:rsidP="00000000" w:rsidRDefault="00000000" w:rsidRPr="00000000" w14:paraId="0000003F">
                <w:pPr>
                  <w:numPr>
                    <w:ilvl w:val="0"/>
                    <w:numId w:val="2"/>
                  </w:numPr>
                  <w:spacing w:after="20" w:line="240" w:lineRule="auto"/>
                  <w:ind w:left="1003" w:right="-11" w:hanging="360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Reach 1097/2006 </w:t>
                </w:r>
              </w:p>
              <w:p w:rsidR="00000000" w:rsidDel="00000000" w:rsidP="00000000" w:rsidRDefault="00000000" w:rsidRPr="00000000" w14:paraId="00000040">
                <w:pPr>
                  <w:numPr>
                    <w:ilvl w:val="0"/>
                    <w:numId w:val="2"/>
                  </w:numPr>
                  <w:spacing w:after="20" w:line="240" w:lineRule="auto"/>
                  <w:ind w:left="1003" w:right="-11" w:hanging="360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RoHS 2011/65/EU</w:t>
                </w:r>
              </w:p>
              <w:p w:rsidR="00000000" w:rsidDel="00000000" w:rsidP="00000000" w:rsidRDefault="00000000" w:rsidRPr="00000000" w14:paraId="00000041">
                <w:pPr>
                  <w:numPr>
                    <w:ilvl w:val="0"/>
                    <w:numId w:val="2"/>
                  </w:numPr>
                  <w:spacing w:after="20" w:line="240" w:lineRule="auto"/>
                  <w:ind w:left="1003" w:right="-11" w:hanging="360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Ecodesign 424/2019</w:t>
                </w:r>
              </w:p>
              <w:p w:rsidR="00000000" w:rsidDel="00000000" w:rsidP="00000000" w:rsidRDefault="00000000" w:rsidRPr="00000000" w14:paraId="00000042">
                <w:pPr>
                  <w:numPr>
                    <w:ilvl w:val="0"/>
                    <w:numId w:val="2"/>
                  </w:numPr>
                  <w:spacing w:after="20" w:line="240" w:lineRule="auto"/>
                  <w:ind w:left="1003" w:right="-11" w:hanging="360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Compatibilità elettromagnetica 2014/30/UE direttiva EMC</w:t>
                </w:r>
              </w:p>
              <w:p w:rsidR="00000000" w:rsidDel="00000000" w:rsidP="00000000" w:rsidRDefault="00000000" w:rsidRPr="00000000" w14:paraId="00000043">
                <w:pPr>
                  <w:numPr>
                    <w:ilvl w:val="0"/>
                    <w:numId w:val="2"/>
                  </w:numPr>
                  <w:spacing w:after="20" w:line="240" w:lineRule="auto"/>
                  <w:ind w:left="1003" w:right="-11" w:hanging="360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per i prodotti oggetto di ricondizionamento/rifabbricazione conformità a BS 8887‐220:2010 - "Design for manufacture, assembly, disassembly and end‐of‐life processing (MADE). The process of remanufacture. Specification (applicable to remanufacture processes)"; BS 8887-240:2011 - "Design for manufacture, assembly, disassembly and end-of-life processing (MADE). Reconditioning (applicable to refurbished/reconditioned equipment)" o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certificazione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 ai sensi della EN 50614 [Riutilizzo]</w:t>
                </w:r>
              </w:p>
              <w:p w:rsidR="00000000" w:rsidDel="00000000" w:rsidP="00000000" w:rsidRDefault="00000000" w:rsidRPr="00000000" w14:paraId="00000044">
                <w:pPr>
                  <w:numPr>
                    <w:ilvl w:val="0"/>
                    <w:numId w:val="2"/>
                  </w:numPr>
                  <w:spacing w:after="20" w:line="240" w:lineRule="auto"/>
                  <w:ind w:left="1003" w:right="-11" w:hanging="360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per i data center/cloud: conformità all’ European Code of Conduct for Data Center Energy Efficiency; conformità alle Best Practice Guidelines for the European Code of Conduct for Data Centre Energy Efficiency 2021 (JRC); pratiche raccomandate contenute nel CEN-CENELEC documento CLC TR50600-99-1</w:t>
                </w:r>
              </w:p>
              <w:p w:rsidR="00000000" w:rsidDel="00000000" w:rsidP="00000000" w:rsidRDefault="00000000" w:rsidRPr="00000000" w14:paraId="00000045">
                <w:pPr>
                  <w:numPr>
                    <w:ilvl w:val="0"/>
                    <w:numId w:val="2"/>
                  </w:numPr>
                  <w:spacing w:after="20" w:line="240" w:lineRule="auto"/>
                  <w:ind w:left="1003" w:right="-11" w:hanging="360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altra tipologia di certificazione/documentazione ambientale ____________________</w:t>
                </w:r>
              </w:p>
              <w:p w:rsidR="00000000" w:rsidDel="00000000" w:rsidP="00000000" w:rsidRDefault="00000000" w:rsidRPr="00000000" w14:paraId="00000046">
                <w:pPr>
                  <w:spacing w:after="0" w:before="120" w:line="240" w:lineRule="auto"/>
                  <w:ind w:left="0" w:right="207.4015748031502" w:firstLine="0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spacing w:after="0" w:line="240" w:lineRule="auto"/>
                  <w:jc w:val="both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In ogni caso per ciascuna spesa dovrà essere dichiarato in fase di rendicontazione il criterio di gestione dei rifiuti applicato (ad esempio attraverso accordi, contratti, fine vita, per i RAEE-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sz w:val="24"/>
                    <w:szCs w:val="24"/>
                    <w:rtl w:val="0"/>
                  </w:rPr>
                  <w:t xml:space="preserve">Rifiuti  rifiuti da apparecchiature elettriche ed elettroniche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, iscrizione ad un Registro AEE...).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tabs>
                    <w:tab w:val="right" w:leader="none" w:pos="996"/>
                  </w:tabs>
                  <w:spacing w:after="0" w:line="276" w:lineRule="auto"/>
                  <w:ind w:left="0" w:right="-12" w:firstLine="0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9">
      <w:pPr>
        <w:widowControl w:val="0"/>
        <w:spacing w:after="0" w:line="276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W w:w="9645.0" w:type="dxa"/>
            <w:jc w:val="left"/>
            <w:tblInd w:w="73.99999999999999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645"/>
            <w:tblGridChange w:id="0">
              <w:tblGrid>
                <w:gridCol w:w="964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d9ead3" w:val="clear"/>
              </w:tcPr>
              <w:p w:rsidR="00000000" w:rsidDel="00000000" w:rsidP="00000000" w:rsidRDefault="00000000" w:rsidRPr="00000000" w14:paraId="0000004A">
                <w:pPr>
                  <w:spacing w:after="0" w:before="120" w:line="240" w:lineRule="auto"/>
                  <w:ind w:right="207.4015748031502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 6.0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il progetto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u w:val="single"/>
                    <w:rtl w:val="0"/>
                  </w:rPr>
                  <w:t xml:space="preserve">comprende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spese per acquisto di beni che verranno alimentati per almeno l’80% da FONTI RINNOVABILI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, mediante energia 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ff0000"/>
                    <w:sz w:val="24"/>
                    <w:szCs w:val="24"/>
                    <w:rtl w:val="0"/>
                  </w:rPr>
                  <w:t xml:space="preserve">nel caso sia flaggata tale opzione si scelga uno dei casi sottostanti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):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B">
                <w:pPr>
                  <w:spacing w:after="0" w:line="276" w:lineRule="auto"/>
                  <w:ind w:left="992.1259842519685" w:hanging="283.46456692913375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 che verrà prodotta da proprio impianto FER che alimenta/alimenterà  la sede in cui si realizza il progetto;</w:t>
                </w:r>
              </w:p>
              <w:p w:rsidR="00000000" w:rsidDel="00000000" w:rsidP="00000000" w:rsidRDefault="00000000" w:rsidRPr="00000000" w14:paraId="0000004C">
                <w:pPr>
                  <w:spacing w:after="0" w:line="276" w:lineRule="auto"/>
                  <w:ind w:left="992.1259842519685" w:hanging="283.46456692913375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 che verrà acquistata da società che forniscono energia elettrica da fonte rinnovabile;</w:t>
                </w:r>
              </w:p>
              <w:p w:rsidR="00000000" w:rsidDel="00000000" w:rsidP="00000000" w:rsidRDefault="00000000" w:rsidRPr="00000000" w14:paraId="0000004D">
                <w:pPr>
                  <w:spacing w:after="0" w:line="276" w:lineRule="auto"/>
                  <w:ind w:left="992.1259842519685" w:hanging="283.46456692913375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che proverrà da una Comunità energetica.</w:t>
                </w:r>
              </w:p>
              <w:p w:rsidR="00000000" w:rsidDel="00000000" w:rsidP="00000000" w:rsidRDefault="00000000" w:rsidRPr="00000000" w14:paraId="0000004E">
                <w:pPr>
                  <w:spacing w:after="0" w:line="276" w:lineRule="auto"/>
                  <w:ind w:left="992.1259842519685" w:hanging="283.46456692913375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spacing w:after="0" w:line="240" w:lineRule="auto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In ogni caso per ciascuna spesa dovrà essere dichiarato in fase di rendicontazione il criterio di gestione dei rifiuti applicato (ad esempio attraverso accordi, contratti, fine vita, per i RAEE-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sz w:val="24"/>
                    <w:szCs w:val="24"/>
                    <w:rtl w:val="0"/>
                  </w:rPr>
                  <w:t xml:space="preserve">Rifiuti  rifiuti da apparecchiature elettriche ed elettroniche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, iscrizione ad un Registro AEE...).</w:t>
                </w:r>
              </w:p>
              <w:p w:rsidR="00000000" w:rsidDel="00000000" w:rsidP="00000000" w:rsidRDefault="00000000" w:rsidRPr="00000000" w14:paraId="00000050">
                <w:pPr>
                  <w:spacing w:after="0" w:line="240" w:lineRule="auto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1">
      <w:pPr>
        <w:widowControl w:val="0"/>
        <w:spacing w:after="0" w:line="276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6"/>
            <w:tblW w:w="9690.0" w:type="dxa"/>
            <w:jc w:val="left"/>
            <w:tblInd w:w="58.999999999999986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690"/>
            <w:tblGridChange w:id="0">
              <w:tblGrid>
                <w:gridCol w:w="96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c9daf8" w:val="clear"/>
              </w:tcPr>
              <w:p w:rsidR="00000000" w:rsidDel="00000000" w:rsidP="00000000" w:rsidRDefault="00000000" w:rsidRPr="00000000" w14:paraId="00000052">
                <w:pPr>
                  <w:spacing w:after="0" w:before="120" w:line="240" w:lineRule="auto"/>
                  <w:ind w:left="425.19685039370086"/>
                  <w:jc w:val="both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4"/>
                    <w:szCs w:val="24"/>
                    <w:rtl w:val="0"/>
                  </w:rPr>
                  <w:t xml:space="preserve">☐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 7.0 </w:t>
                </w:r>
                <w:r w:rsidDel="00000000" w:rsidR="00000000" w:rsidRPr="00000000">
                  <w:rPr>
                    <w:rFonts w:ascii="MS Gothic" w:cs="MS Gothic" w:eastAsia="MS Gothic" w:hAnsi="MS Gothic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Il progetto comprende spese per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piattaforme di e-commerce, per le quali si dichiara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ff0000"/>
                    <w:sz w:val="24"/>
                    <w:szCs w:val="24"/>
                    <w:rtl w:val="0"/>
                  </w:rPr>
                  <w:t xml:space="preserve">nel caso sia flaggata tale opzione si scelga uno dei casi sottostanti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):</w:t>
                </w:r>
              </w:p>
              <w:p w:rsidR="00000000" w:rsidDel="00000000" w:rsidP="00000000" w:rsidRDefault="00000000" w:rsidRPr="00000000" w14:paraId="00000053">
                <w:pPr>
                  <w:spacing w:after="0" w:before="120" w:line="240" w:lineRule="auto"/>
                  <w:ind w:left="425.19685039370086"/>
                  <w:jc w:val="both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spacing w:after="0" w:line="276" w:lineRule="auto"/>
                  <w:ind w:left="992.1259842519685" w:hanging="283.46456692913375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4"/>
                    <w:szCs w:val="24"/>
                    <w:rtl w:val="0"/>
                  </w:rPr>
                  <w:t xml:space="preserve">☐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utilizzo esclusivamente piattaforme esistenti in possesso di certificazioni ambientali (esempio: EMAS, ISO 14001, ISO 50001, Ecolabel, Certificazione di impronta ambientale, ...).</w:t>
                </w:r>
              </w:p>
              <w:p w:rsidR="00000000" w:rsidDel="00000000" w:rsidP="00000000" w:rsidRDefault="00000000" w:rsidRPr="00000000" w14:paraId="00000055">
                <w:pPr>
                  <w:spacing w:after="0" w:line="276" w:lineRule="auto"/>
                  <w:ind w:left="992.1259842519685" w:hanging="283.46456692913375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 utilizzo di una flotta composta almeno per l’80% di mezzi di trasporto a basso impatto ambientale (come da DM 6/04/2022 “Riconoscimento degli incentivi per l'acquisto di veicoli non inquinanti”).</w:t>
                </w:r>
              </w:p>
              <w:p w:rsidR="00000000" w:rsidDel="00000000" w:rsidP="00000000" w:rsidRDefault="00000000" w:rsidRPr="00000000" w14:paraId="00000056">
                <w:pPr>
                  <w:tabs>
                    <w:tab w:val="right" w:leader="none" w:pos="996"/>
                  </w:tabs>
                  <w:spacing w:after="0" w:line="276" w:lineRule="auto"/>
                  <w:ind w:left="459" w:right="-11" w:firstLine="0"/>
                  <w:jc w:val="both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7">
      <w:pPr>
        <w:widowControl w:val="0"/>
        <w:tabs>
          <w:tab w:val="left" w:leader="none" w:pos="1153"/>
        </w:tabs>
        <w:spacing w:after="0" w:line="276" w:lineRule="auto"/>
        <w:ind w:right="-12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7"/>
            <w:tblW w:w="9735.0" w:type="dxa"/>
            <w:jc w:val="left"/>
            <w:tblInd w:w="73.99999999999999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735"/>
            <w:tblGridChange w:id="0">
              <w:tblGrid>
                <w:gridCol w:w="97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e5dfec" w:val="clear"/>
              </w:tcPr>
              <w:p w:rsidR="00000000" w:rsidDel="00000000" w:rsidP="00000000" w:rsidRDefault="00000000" w:rsidRPr="00000000" w14:paraId="00000058">
                <w:pPr>
                  <w:spacing w:after="0" w:before="120" w:line="240" w:lineRule="auto"/>
                  <w:ind w:left="425.19685039370086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 8.0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Il progetto comprende spese per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acquisto di veicoli, in relazione ai quali si dichiara che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TUTTI i veicoli saranno elettrici e/o classificabili come mezzi di trasporto a basso impatto ambientale (come da DM 6/04/2022 “Riconoscimento degli incentivi per l'acquisto di veicoli non inquinanti”).</w:t>
                </w:r>
              </w:p>
              <w:p w:rsidR="00000000" w:rsidDel="00000000" w:rsidP="00000000" w:rsidRDefault="00000000" w:rsidRPr="00000000" w14:paraId="00000059">
                <w:pPr>
                  <w:spacing w:after="0" w:before="120" w:line="240" w:lineRule="auto"/>
                  <w:ind w:left="425.19685039370086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A">
      <w:pPr>
        <w:widowControl w:val="0"/>
        <w:tabs>
          <w:tab w:val="left" w:leader="none" w:pos="1153"/>
        </w:tabs>
        <w:spacing w:after="0" w:line="276" w:lineRule="auto"/>
        <w:ind w:right="-12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8"/>
            <w:tblW w:w="9765.0" w:type="dxa"/>
            <w:jc w:val="left"/>
            <w:tblInd w:w="73.99999999999999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765"/>
            <w:tblGridChange w:id="0">
              <w:tblGrid>
                <w:gridCol w:w="97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d9ead3" w:val="clear"/>
              </w:tcPr>
              <w:p w:rsidR="00000000" w:rsidDel="00000000" w:rsidP="00000000" w:rsidRDefault="00000000" w:rsidRPr="00000000" w14:paraId="0000005B">
                <w:pPr>
                  <w:spacing w:after="0" w:before="120" w:line="240" w:lineRule="auto"/>
                  <w:ind w:left="425.19685039370086"/>
                  <w:jc w:val="both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9.0 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Il progetto comprende spese per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 partecipazione a fiere in presenza o virtuali,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per le quali si dichiara ai fini del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u w:val="single"/>
                    <w:rtl w:val="0"/>
                  </w:rPr>
                  <w:t xml:space="preserve">trasporto merci/persone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ff0000"/>
                    <w:sz w:val="24"/>
                    <w:szCs w:val="24"/>
                    <w:rtl w:val="0"/>
                  </w:rPr>
                  <w:t xml:space="preserve">nel caso sia flaggata tale opzione si scelga uno dei casi sottostanti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):</w:t>
                </w:r>
              </w:p>
              <w:p w:rsidR="00000000" w:rsidDel="00000000" w:rsidP="00000000" w:rsidRDefault="00000000" w:rsidRPr="00000000" w14:paraId="0000005C">
                <w:pPr>
                  <w:spacing w:after="0" w:before="120" w:line="240" w:lineRule="auto"/>
                  <w:ind w:left="425.19685039370086"/>
                  <w:jc w:val="both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spacing w:after="0" w:line="276" w:lineRule="auto"/>
                  <w:ind w:left="708.6614173228347" w:hanging="285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  ricorso a trasportatori in possesso di certificazione ambientale ISO 14001/Emas;</w:t>
                </w:r>
              </w:p>
              <w:p w:rsidR="00000000" w:rsidDel="00000000" w:rsidP="00000000" w:rsidRDefault="00000000" w:rsidRPr="00000000" w14:paraId="0000005E">
                <w:pPr>
                  <w:spacing w:after="0" w:line="276" w:lineRule="auto"/>
                  <w:ind w:left="708.6614173228347" w:hanging="285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 utilizzo di una flotta composta almeno per l’80% di mezzi di trasporto a basso impatto ambientale (come da DM 6/04/2022 “Riconoscimento degli incentivi per l'acquisto di veicoli non inquinanti”).</w:t>
                </w:r>
              </w:p>
            </w:tc>
          </w:tr>
        </w:tbl>
      </w:sdtContent>
    </w:sdt>
    <w:p w:rsidR="00000000" w:rsidDel="00000000" w:rsidP="00000000" w:rsidRDefault="00000000" w:rsidRPr="00000000" w14:paraId="0000005F">
      <w:pPr>
        <w:widowControl w:val="0"/>
        <w:tabs>
          <w:tab w:val="left" w:leader="none" w:pos="1153"/>
        </w:tabs>
        <w:spacing w:after="0" w:line="276" w:lineRule="auto"/>
        <w:ind w:right="-12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9"/>
            <w:tblW w:w="9855.0" w:type="dxa"/>
            <w:jc w:val="left"/>
            <w:tblInd w:w="43.999999999999986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855"/>
            <w:tblGridChange w:id="0">
              <w:tblGrid>
                <w:gridCol w:w="98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fff2cc" w:val="clear"/>
              </w:tcPr>
              <w:p w:rsidR="00000000" w:rsidDel="00000000" w:rsidP="00000000" w:rsidRDefault="00000000" w:rsidRPr="00000000" w14:paraId="00000060">
                <w:pPr>
                  <w:spacing w:after="0" w:before="120" w:line="240" w:lineRule="auto"/>
                  <w:ind w:left="425.19685039370086"/>
                  <w:jc w:val="both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 10.0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Il progetto comprende spese per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 la realizzazione di opere murarie ed edilizie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strettamente connesse all’installazione e posa in opera di macchinari, attrezzature, impianti e hardware per le quali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si dichiara che le opere finanziate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ff0000"/>
                    <w:sz w:val="24"/>
                    <w:szCs w:val="24"/>
                    <w:rtl w:val="0"/>
                  </w:rPr>
                  <w:t xml:space="preserve">nel caso sia flaggata tale opzione si scelga uno dei casi sottostanti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):</w:t>
                </w:r>
              </w:p>
              <w:p w:rsidR="00000000" w:rsidDel="00000000" w:rsidP="00000000" w:rsidRDefault="00000000" w:rsidRPr="00000000" w14:paraId="00000061">
                <w:pPr>
                  <w:spacing w:after="0" w:before="120" w:line="240" w:lineRule="auto"/>
                  <w:ind w:left="425.19685039370086"/>
                  <w:jc w:val="both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spacing w:after="0" w:line="276" w:lineRule="auto"/>
                  <w:ind w:left="708.6614173228347" w:hanging="285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 garantiranno un basso impatto ambientale (limitato consumo energetico, idrico, ridotte emissioni in aria, acqua, suolo, limitata produzione di rifiuti);</w:t>
                </w:r>
              </w:p>
              <w:p w:rsidR="00000000" w:rsidDel="00000000" w:rsidP="00000000" w:rsidRDefault="00000000" w:rsidRPr="00000000" w14:paraId="00000063">
                <w:pPr>
                  <w:spacing w:after="0" w:line="276" w:lineRule="auto"/>
                  <w:ind w:left="708.6614173228347" w:hanging="285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 saranno realizzate aderendo a best practice del settore edilizio/CAM Arredi;</w:t>
                </w:r>
              </w:p>
              <w:p w:rsidR="00000000" w:rsidDel="00000000" w:rsidP="00000000" w:rsidRDefault="00000000" w:rsidRPr="00000000" w14:paraId="00000064">
                <w:pPr>
                  <w:spacing w:after="0" w:line="276" w:lineRule="auto"/>
                  <w:ind w:left="708.6614173228347" w:hanging="285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 saranno realizzate da soggetti in possesso di Sistemi di Gestione Ambientale;</w:t>
                </w:r>
              </w:p>
              <w:p w:rsidR="00000000" w:rsidDel="00000000" w:rsidP="00000000" w:rsidRDefault="00000000" w:rsidRPr="00000000" w14:paraId="00000065">
                <w:pPr>
                  <w:spacing w:after="0" w:line="276" w:lineRule="auto"/>
                  <w:ind w:left="708.6614173228347" w:hanging="285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☐ hanno un importo inferiore a 10.000 € e pertanto ricadono nel punto 1.0.</w:t>
                </w:r>
              </w:p>
              <w:p w:rsidR="00000000" w:rsidDel="00000000" w:rsidP="00000000" w:rsidRDefault="00000000" w:rsidRPr="00000000" w14:paraId="00000066">
                <w:pPr>
                  <w:spacing w:after="0" w:line="240" w:lineRule="auto"/>
                  <w:ind w:left="284.00000000000006"/>
                  <w:jc w:val="both"/>
                  <w:rPr>
                    <w:rFonts w:ascii="Arial Narrow" w:cs="Arial Narrow" w:eastAsia="Arial Narrow" w:hAnsi="Arial Narrow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7">
      <w:pPr>
        <w:widowControl w:val="0"/>
        <w:tabs>
          <w:tab w:val="left" w:leader="none" w:pos="1153"/>
        </w:tabs>
        <w:spacing w:after="0" w:line="276" w:lineRule="auto"/>
        <w:ind w:right="-12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10"/>
            <w:tblW w:w="9855.0" w:type="dxa"/>
            <w:jc w:val="left"/>
            <w:tblInd w:w="43.999999999999986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855"/>
            <w:tblGridChange w:id="0">
              <w:tblGrid>
                <w:gridCol w:w="98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e5dfec" w:val="clear"/>
              </w:tcPr>
              <w:p w:rsidR="00000000" w:rsidDel="00000000" w:rsidP="00000000" w:rsidRDefault="00000000" w:rsidRPr="00000000" w14:paraId="00000068">
                <w:pPr>
                  <w:spacing w:after="0" w:before="120" w:line="240" w:lineRule="auto"/>
                  <w:ind w:left="425.19685039370086"/>
                  <w:jc w:val="both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 11.0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Il progetto comprende spese per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 acquisto di materiali e scorte,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 in relazione alle quali,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 si dichiara che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ff0000"/>
                    <w:sz w:val="24"/>
                    <w:szCs w:val="24"/>
                    <w:rtl w:val="0"/>
                  </w:rPr>
                  <w:t xml:space="preserve">nel caso sia flaggata tale opzione si scelga uno dei casi sottostanti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  <w:rtl w:val="0"/>
                  </w:rPr>
                  <w:t xml:space="preserve">):</w:t>
                </w:r>
              </w:p>
              <w:p w:rsidR="00000000" w:rsidDel="00000000" w:rsidP="00000000" w:rsidRDefault="00000000" w:rsidRPr="00000000" w14:paraId="00000069">
                <w:pPr>
                  <w:spacing w:after="0" w:before="120" w:line="240" w:lineRule="auto"/>
                  <w:ind w:left="425.19685039370086"/>
                  <w:jc w:val="both"/>
                  <w:rPr>
                    <w:rFonts w:ascii="Arial Narrow" w:cs="Arial Narrow" w:eastAsia="Arial Narrow" w:hAnsi="Arial Narrow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708.6614173228347" w:right="0" w:hanging="285"/>
                  <w:jc w:val="both"/>
                  <w:rPr>
                    <w:rFonts w:ascii="Arial Narrow" w:cs="Arial Narrow" w:eastAsia="Arial Narrow" w:hAnsi="Arial Narrow"/>
                    <w:color w:val="0000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 si tratta di sostanze NON pericolose, per le quali è stata assicurata corretta gestione ambientale secondo specifiche procedure aziendali/best practice codificate;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708.6614173228347" w:right="0" w:hanging="285"/>
                  <w:jc w:val="both"/>
                  <w:rPr>
                    <w:rFonts w:ascii="MS Gothic" w:cs="MS Gothic" w:eastAsia="MS Gothic" w:hAnsi="MS Gothic"/>
                    <w:b w:val="1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sz w:val="24"/>
                    <w:szCs w:val="24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4"/>
                    <w:szCs w:val="24"/>
                    <w:rtl w:val="0"/>
                  </w:rPr>
                  <w:t xml:space="preserve"> si tratta di sostanze pericolose, conformi alla normativa REACH/CLP, per le quali è stata assicurata corretta gestione ambientale sia secondo specifiche procedure aziendali/best practice che misure di gestione contenute nella "Scheda di sicurezza" in conformità alla normativa vigente.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C">
                <w:pPr>
                  <w:spacing w:after="0" w:line="240" w:lineRule="auto"/>
                  <w:ind w:left="284.00000000000006"/>
                  <w:jc w:val="both"/>
                  <w:rPr>
                    <w:rFonts w:ascii="MS Gothic" w:cs="MS Gothic" w:eastAsia="MS Gothic" w:hAnsi="MS Gothic"/>
                    <w:b w:val="1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D">
      <w:pPr>
        <w:spacing w:after="0" w:line="276" w:lineRule="auto"/>
        <w:ind w:right="-12"/>
        <w:jc w:val="both"/>
        <w:rPr>
          <w:rFonts w:ascii="Arial Narrow" w:cs="Arial Narrow" w:eastAsia="Arial Narrow" w:hAnsi="Arial Narrow"/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76" w:lineRule="auto"/>
        <w:ind w:left="720" w:right="-12" w:firstLine="0"/>
        <w:jc w:val="both"/>
        <w:rPr>
          <w:rFonts w:ascii="Arial Narrow" w:cs="Arial Narrow" w:eastAsia="Arial Narrow" w:hAnsi="Arial Narrow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76" w:lineRule="auto"/>
        <w:ind w:right="-12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76" w:lineRule="auto"/>
        <w:ind w:right="-12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Eventuali note/informazioni che si intendono portare all’attenzione dell’Ente:</w:t>
      </w:r>
    </w:p>
    <w:p w:rsidR="00000000" w:rsidDel="00000000" w:rsidP="00000000" w:rsidRDefault="00000000" w:rsidRPr="00000000" w14:paraId="00000071">
      <w:pPr>
        <w:spacing w:after="0" w:line="276" w:lineRule="auto"/>
        <w:ind w:right="-12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2">
      <w:pPr>
        <w:spacing w:after="0" w:line="276" w:lineRule="auto"/>
        <w:ind w:right="-12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76" w:lineRule="auto"/>
        <w:ind w:right="-12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76" w:lineRule="auto"/>
        <w:ind w:right="-12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120" w:line="240" w:lineRule="auto"/>
        <w:jc w:val="both"/>
        <w:rPr>
          <w:rFonts w:ascii="Arial" w:cs="Arial" w:eastAsia="Arial" w:hAnsi="Arial"/>
        </w:rPr>
      </w:pPr>
      <w:bookmarkStart w:colFirst="0" w:colLast="0" w:name="_heading=h.3dy6vkm" w:id="3"/>
      <w:bookmarkEnd w:id="3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FIRMA DEL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1451"/>
          <w:tab w:val="left" w:leader="none" w:pos="2427"/>
          <w:tab w:val="left" w:leader="none" w:pos="3403"/>
          <w:tab w:val="left" w:leader="none" w:pos="3779"/>
          <w:tab w:val="left" w:leader="none" w:pos="4835"/>
          <w:tab w:val="left" w:leader="none" w:pos="5811"/>
          <w:tab w:val="left" w:leader="none" w:pos="9016"/>
        </w:tabs>
        <w:spacing w:after="0" w:line="240" w:lineRule="auto"/>
        <w:ind w:left="7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1451"/>
          <w:tab w:val="left" w:leader="none" w:pos="2427"/>
          <w:tab w:val="left" w:leader="none" w:pos="3403"/>
          <w:tab w:val="left" w:leader="none" w:pos="3779"/>
          <w:tab w:val="left" w:leader="none" w:pos="4835"/>
          <w:tab w:val="left" w:leader="none" w:pos="5811"/>
          <w:tab w:val="left" w:leader="none" w:pos="7686"/>
          <w:tab w:val="left" w:leader="none" w:pos="9016"/>
        </w:tabs>
        <w:spacing w:after="0" w:line="240" w:lineRule="auto"/>
        <w:ind w:right="-153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</w:t>
        <w:tab/>
        <w:tab/>
        <w:tab/>
        <w:tab/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ind w:left="652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6838" w:w="11906" w:orient="portrait"/>
      <w:pgMar w:bottom="1134" w:top="1417" w:left="1134" w:right="1134" w:header="708" w:footer="5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S Gothic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C">
      <w:pPr>
        <w:spacing w:after="0" w:line="240" w:lineRule="auto"/>
        <w:rPr>
          <w:rFonts w:ascii="Arial Narrow" w:cs="Arial Narrow" w:eastAsia="Arial Narrow" w:hAnsi="Arial Narrow"/>
          <w:b w:val="1"/>
          <w:color w:val="ff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0"/>
          <w:szCs w:val="20"/>
          <w:rtl w:val="0"/>
        </w:rPr>
        <w:t xml:space="preserve">Istruzioni relative alla compilazione della dichiarazione:</w:t>
      </w:r>
    </w:p>
    <w:p w:rsidR="00000000" w:rsidDel="00000000" w:rsidP="00000000" w:rsidRDefault="00000000" w:rsidRPr="00000000" w14:paraId="0000007D">
      <w:pPr>
        <w:spacing w:after="0"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Deve essere compilata obbligatoriamente almeno una delle opzioni tra la 1.0, la 2.0 o  la 3.0 o la 4.0, la 5.0, la 6.0, la 7.0, la 8.,0, la 9.0, la 10.0, la 11.0 per ogni spesa. Se si compila l’opzione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1.0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non sono necessari altri adempimenti, ma si rammenta che si applica nel caso di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sole ed esclusive spese per beni immateriali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. Se queste ultime si cumulano con altre spese per beni materiali andrà compilata una delle opzioni successive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rtl w:val="0"/>
        </w:rPr>
        <w:t xml:space="preserve">senza flaggare l’opzione 1.0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, in quanto le spese ivi contemplate non rappresenterebbero più una spesa esclusiva. Per le spese per le quali non risultano applicabili le condizioni di esclusione ex-ante punti da 2.0 a11.0 deve essere allegata una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relazione DNSH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utilizzando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il modello fornito dalla Regione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tabs>
        <w:tab w:val="center" w:leader="none" w:pos="4819"/>
        <w:tab w:val="right" w:leader="none" w:pos="9638"/>
      </w:tabs>
      <w:spacing w:after="0" w:line="240" w:lineRule="auto"/>
      <w:rPr/>
    </w:pPr>
    <w:r w:rsidDel="00000000" w:rsidR="00000000" w:rsidRPr="00000000">
      <w:rPr>
        <w:sz w:val="24"/>
        <w:szCs w:val="24"/>
      </w:rPr>
      <w:drawing>
        <wp:inline distB="0" distT="0" distL="0" distR="0">
          <wp:extent cx="5985510" cy="422910"/>
          <wp:effectExtent b="0" l="0" r="0" t="0"/>
          <wp:docPr id="207396799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5510" cy="4229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03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C133C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foelenco">
    <w:name w:val="List Paragraph"/>
    <w:basedOn w:val="Normale"/>
    <w:uiPriority w:val="34"/>
    <w:qFormat w:val="1"/>
    <w:rsid w:val="00252E92"/>
    <w:pPr>
      <w:ind w:left="720"/>
      <w:contextualSpacing w:val="1"/>
    </w:pPr>
  </w:style>
  <w:style w:type="paragraph" w:styleId="Default" w:customStyle="1">
    <w:name w:val="Default"/>
    <w:rsid w:val="00052651"/>
    <w:pPr>
      <w:autoSpaceDE w:val="0"/>
      <w:autoSpaceDN w:val="0"/>
      <w:adjustRightInd w:val="0"/>
      <w:spacing w:after="0" w:line="240" w:lineRule="auto"/>
    </w:pPr>
    <w:rPr>
      <w:rFonts w:ascii="Batang" w:cs="Times New Roman" w:eastAsia="Batang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526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EE23C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E23CB"/>
  </w:style>
  <w:style w:type="paragraph" w:styleId="Pidipagina">
    <w:name w:val="footer"/>
    <w:basedOn w:val="Normale"/>
    <w:link w:val="PidipaginaCarattere"/>
    <w:uiPriority w:val="99"/>
    <w:unhideWhenUsed w:val="1"/>
    <w:rsid w:val="00EE23C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E23C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q/qQ/fkdOGZU1icyQAxhnSGZRw==">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2023-10-31T11:15:00Z</dcterms:created>
  <dc:creator>Luigi Solazzo</dc:creator>
</cp:coreProperties>
</file>